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74137" w14:textId="77777777" w:rsidR="000B270D" w:rsidRDefault="00000000">
      <w:pPr>
        <w:shd w:val="clear" w:color="auto" w:fill="FFFFFF"/>
        <w:spacing w:afterLines="100" w:after="312"/>
        <w:jc w:val="center"/>
        <w:rPr>
          <w:rFonts w:ascii="方正小标宋简体" w:eastAsia="方正小标宋简体" w:hAnsi="黑体" w:cs="方正小标宋简体"/>
          <w:sz w:val="36"/>
          <w:szCs w:val="36"/>
        </w:rPr>
      </w:pPr>
      <w:r>
        <w:rPr>
          <w:rFonts w:ascii="方正小标宋简体" w:eastAsia="方正小标宋简体" w:hAnsi="黑体" w:cs="方正小标宋简体" w:hint="eastAsia"/>
          <w:sz w:val="36"/>
          <w:szCs w:val="36"/>
        </w:rPr>
        <w:t>中南林业科技大学涉外学院2024年“专升本”</w:t>
      </w:r>
    </w:p>
    <w:p w14:paraId="49CD8936" w14:textId="77777777" w:rsidR="000B270D" w:rsidRDefault="00000000">
      <w:pPr>
        <w:shd w:val="clear" w:color="auto" w:fill="FFFFFF"/>
        <w:spacing w:afterLines="100" w:after="312"/>
        <w:jc w:val="center"/>
        <w:rPr>
          <w:rFonts w:ascii="方正小标宋简体" w:eastAsia="方正小标宋简体" w:hAnsi="黑体" w:cs="方正小标宋简体"/>
          <w:sz w:val="36"/>
          <w:szCs w:val="36"/>
        </w:rPr>
      </w:pPr>
      <w:r>
        <w:rPr>
          <w:rFonts w:ascii="方正小标宋简体" w:eastAsia="方正小标宋简体" w:hAnsi="黑体" w:cs="方正小标宋简体" w:hint="eastAsia"/>
          <w:sz w:val="36"/>
          <w:szCs w:val="36"/>
        </w:rPr>
        <w:t>《数据库系统原理》课程考试大纲</w:t>
      </w:r>
    </w:p>
    <w:p w14:paraId="6D15B93A" w14:textId="77777777" w:rsidR="000B270D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line="560" w:lineRule="exact"/>
        <w:ind w:firstLine="482"/>
        <w:rPr>
          <w:rFonts w:ascii="仿宋" w:eastAsia="仿宋" w:hAnsi="仿宋" w:cs="仿宋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考试基本要求</w:t>
      </w:r>
    </w:p>
    <w:p w14:paraId="756FD363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本考试是为招收“专升本”学生而实施的具有选拔功能的水平考试，其指导思想是既要有利于国家对高层次人才的选拔，又要有利于促进高等学校专业课程教学质量的提高，考试对象为2024年参加“专升本”考试的考生。</w:t>
      </w:r>
    </w:p>
    <w:p w14:paraId="5E0D7DC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《数据库系统原理》是十分重要的专业理论课程，是信息类专业本科学生必修课。学习该课程的主要目的是使学生掌握数据库系统的理论、技术和设计方法，能运用数据库系统开发技术和工具解决实际工作中的软件工程问题，从而提高学生研制、开发和管理数据库应用系统的能力，为软件工程项目的研发打下坚实基础。</w:t>
      </w:r>
    </w:p>
    <w:p w14:paraId="469EAB55" w14:textId="77777777" w:rsidR="000B270D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line="560" w:lineRule="exact"/>
        <w:ind w:firstLine="482"/>
        <w:rPr>
          <w:rFonts w:ascii="仿宋" w:eastAsia="仿宋" w:hAnsi="仿宋" w:cs="仿宋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考试方式、时间、题型及比例</w:t>
      </w:r>
    </w:p>
    <w:p w14:paraId="501FC1A2" w14:textId="77777777" w:rsidR="000B270D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1．考试方式：闭卷笔试</w:t>
      </w:r>
    </w:p>
    <w:p w14:paraId="6D5430F3" w14:textId="02B0FC49" w:rsidR="000B270D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2．考试时间：100分钟</w:t>
      </w:r>
      <w:r w:rsidR="00002695">
        <w:rPr>
          <w:rFonts w:ascii="仿宋" w:eastAsia="仿宋" w:hAnsi="仿宋" w:cs="仿宋" w:hint="eastAsia"/>
          <w:sz w:val="24"/>
          <w:highlight w:val="yellow"/>
        </w:rPr>
        <w:t>(最终以准考证时间为准)</w:t>
      </w:r>
    </w:p>
    <w:p w14:paraId="51E6D6F5" w14:textId="77777777" w:rsidR="000B270D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3．题型比例：</w:t>
      </w:r>
    </w:p>
    <w:p w14:paraId="1FD1587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总分值为100分。考试题型主要为：单项选择题、填空题、判断题、综合题。考试内容大致比例如下：</w:t>
      </w:r>
    </w:p>
    <w:tbl>
      <w:tblPr>
        <w:tblStyle w:val="a7"/>
        <w:tblW w:w="8645" w:type="dxa"/>
        <w:tblLayout w:type="fixed"/>
        <w:tblLook w:val="04A0" w:firstRow="1" w:lastRow="0" w:firstColumn="1" w:lastColumn="0" w:noHBand="0" w:noVBand="1"/>
      </w:tblPr>
      <w:tblGrid>
        <w:gridCol w:w="774"/>
        <w:gridCol w:w="1333"/>
        <w:gridCol w:w="1486"/>
        <w:gridCol w:w="846"/>
        <w:gridCol w:w="1241"/>
        <w:gridCol w:w="1063"/>
        <w:gridCol w:w="988"/>
        <w:gridCol w:w="914"/>
      </w:tblGrid>
      <w:tr w:rsidR="000B270D" w14:paraId="09505100" w14:textId="77777777">
        <w:trPr>
          <w:trHeight w:val="533"/>
        </w:trPr>
        <w:tc>
          <w:tcPr>
            <w:tcW w:w="774" w:type="dxa"/>
            <w:vAlign w:val="center"/>
          </w:tcPr>
          <w:p w14:paraId="3D3A7596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1333" w:type="dxa"/>
            <w:vAlign w:val="center"/>
          </w:tcPr>
          <w:p w14:paraId="06BDDE7A" w14:textId="77777777" w:rsidR="000B270D" w:rsidRDefault="00000000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数据库基础知识</w:t>
            </w:r>
          </w:p>
        </w:tc>
        <w:tc>
          <w:tcPr>
            <w:tcW w:w="1486" w:type="dxa"/>
            <w:vAlign w:val="center"/>
          </w:tcPr>
          <w:p w14:paraId="3D0C9FC6" w14:textId="77777777" w:rsidR="000B270D" w:rsidRDefault="00000000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关系数据模型及其运算</w:t>
            </w:r>
          </w:p>
        </w:tc>
        <w:tc>
          <w:tcPr>
            <w:tcW w:w="846" w:type="dxa"/>
            <w:vAlign w:val="center"/>
          </w:tcPr>
          <w:p w14:paraId="285A4446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SQL</w:t>
            </w:r>
          </w:p>
        </w:tc>
        <w:tc>
          <w:tcPr>
            <w:tcW w:w="1241" w:type="dxa"/>
            <w:vAlign w:val="center"/>
          </w:tcPr>
          <w:p w14:paraId="29FA0700" w14:textId="77777777" w:rsidR="000B270D" w:rsidRDefault="00000000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关系数据库规范</w:t>
            </w:r>
          </w:p>
        </w:tc>
        <w:tc>
          <w:tcPr>
            <w:tcW w:w="1063" w:type="dxa"/>
            <w:vAlign w:val="center"/>
          </w:tcPr>
          <w:p w14:paraId="77EB4F1B" w14:textId="77777777" w:rsidR="000B270D" w:rsidRDefault="00000000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数据库设计</w:t>
            </w:r>
          </w:p>
        </w:tc>
        <w:tc>
          <w:tcPr>
            <w:tcW w:w="988" w:type="dxa"/>
            <w:vAlign w:val="center"/>
          </w:tcPr>
          <w:p w14:paraId="1946C349" w14:textId="77777777" w:rsidR="000B270D" w:rsidRDefault="00000000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数据库保护</w:t>
            </w:r>
          </w:p>
        </w:tc>
        <w:tc>
          <w:tcPr>
            <w:tcW w:w="914" w:type="dxa"/>
            <w:vAlign w:val="center"/>
          </w:tcPr>
          <w:p w14:paraId="4ABE8064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 其它</w:t>
            </w:r>
          </w:p>
        </w:tc>
      </w:tr>
      <w:tr w:rsidR="000B270D" w14:paraId="142B5565" w14:textId="77777777">
        <w:trPr>
          <w:trHeight w:val="23"/>
        </w:trPr>
        <w:tc>
          <w:tcPr>
            <w:tcW w:w="774" w:type="dxa"/>
          </w:tcPr>
          <w:p w14:paraId="69402A37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1333" w:type="dxa"/>
          </w:tcPr>
          <w:p w14:paraId="5DA0692E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10% </w:t>
            </w:r>
          </w:p>
        </w:tc>
        <w:tc>
          <w:tcPr>
            <w:tcW w:w="1486" w:type="dxa"/>
          </w:tcPr>
          <w:p w14:paraId="6DEFE472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846" w:type="dxa"/>
          </w:tcPr>
          <w:p w14:paraId="271BE858" w14:textId="77777777" w:rsidR="000B270D" w:rsidRDefault="00000000">
            <w:pPr>
              <w:widowControl/>
              <w:shd w:val="clear" w:color="auto" w:fill="FFFFFF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241" w:type="dxa"/>
          </w:tcPr>
          <w:p w14:paraId="74AD466A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063" w:type="dxa"/>
          </w:tcPr>
          <w:p w14:paraId="36735788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 10% </w:t>
            </w:r>
          </w:p>
        </w:tc>
        <w:tc>
          <w:tcPr>
            <w:tcW w:w="988" w:type="dxa"/>
          </w:tcPr>
          <w:p w14:paraId="01F1BC2D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10% </w:t>
            </w:r>
          </w:p>
        </w:tc>
        <w:tc>
          <w:tcPr>
            <w:tcW w:w="914" w:type="dxa"/>
          </w:tcPr>
          <w:p w14:paraId="31CCAD91" w14:textId="77777777" w:rsidR="000B270D" w:rsidRDefault="00000000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5%</w:t>
            </w:r>
          </w:p>
        </w:tc>
      </w:tr>
    </w:tbl>
    <w:p w14:paraId="5D77B345" w14:textId="77777777" w:rsidR="000B270D" w:rsidRDefault="00000000">
      <w:pPr>
        <w:widowControl/>
        <w:numPr>
          <w:ilvl w:val="0"/>
          <w:numId w:val="1"/>
        </w:numPr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考试内容及考试要求</w:t>
      </w:r>
    </w:p>
    <w:p w14:paraId="54254504" w14:textId="77777777" w:rsidR="000B270D" w:rsidRDefault="00000000">
      <w:pPr>
        <w:widowControl/>
        <w:shd w:val="clear" w:color="auto" w:fill="FFFFFF"/>
        <w:spacing w:line="560" w:lineRule="exact"/>
        <w:ind w:firstLineChars="152" w:firstLine="366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(一) 数据库基础知识</w:t>
      </w:r>
    </w:p>
    <w:p w14:paraId="34D59A52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018E1CE6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>（1）数据管理技术的发展历史</w:t>
      </w:r>
    </w:p>
    <w:p w14:paraId="43F7669E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（2）数据库系统特点及其相关概念</w:t>
      </w:r>
    </w:p>
    <w:p w14:paraId="052884AF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（3）数据模型</w:t>
      </w:r>
    </w:p>
    <w:p w14:paraId="7E76DEE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（4）数据库系统的结构</w:t>
      </w:r>
    </w:p>
    <w:p w14:paraId="31512525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（5）网状数据库和层次数据库</w:t>
      </w:r>
    </w:p>
    <w:p w14:paraId="110ADA5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2.考核要求</w:t>
      </w:r>
    </w:p>
    <w:p w14:paraId="686692D8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了解数据管理技术的发展过程，数据库新技术的发展现状，数据库系统特点及其相关概念，数据库系统的特点；数据库系统与文件系统的主要差别，现实世界，信息世界和数据世界三者之间的关系；数据模式，数据库系统的三级模式结构和模式之间的映象；带有数据库的计算机系统构成；数据库系统三级模式结构对数据独立性的意义。</w:t>
      </w:r>
    </w:p>
    <w:p w14:paraId="421C498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理解数据，数据库，数据库管理系统等概念；数据库管理系统的基本功能；数据独立性，共享性，完整性的含义和意义；数据库管理系统(DSMS)及其功能；面向用户的数据库系统体系结构；用户访问数据库的过程；数据库管理员(DBA)的职责；数据定义语言(DDL)的功能；数据操纵语言( DML)的功能和分类。</w:t>
      </w:r>
    </w:p>
    <w:p w14:paraId="523C95F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（3）掌握实体-联系模型(E-R模型)及其相关概念；三种实体集之间的联系类型；三种数据模型(层次模型，网状模型，关系模型)的概念；关系模型的三种完整性约束；用E-R模型描述现实世界的方法。</w:t>
      </w:r>
    </w:p>
    <w:p w14:paraId="7951A567" w14:textId="77777777" w:rsidR="000B270D" w:rsidRDefault="00000000">
      <w:pPr>
        <w:widowControl/>
        <w:shd w:val="clear" w:color="auto" w:fill="FFFFFF"/>
        <w:spacing w:line="560" w:lineRule="exact"/>
        <w:ind w:firstLineChars="152" w:firstLine="366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(二) 关系数据模型及其运算基础</w:t>
      </w:r>
    </w:p>
    <w:p w14:paraId="4C43529C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4DC4FD9E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（1）关系模型的基本概念</w:t>
      </w:r>
    </w:p>
    <w:p w14:paraId="1942732A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（2）关系代数</w:t>
      </w:r>
    </w:p>
    <w:p w14:paraId="2548C0CA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（3）关系演算</w:t>
      </w:r>
    </w:p>
    <w:p w14:paraId="7318D78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2．考核要求</w:t>
      </w:r>
    </w:p>
    <w:p w14:paraId="1B104CB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>（1）了解域、笛卡尔积、关系的定义；关系模式，关系数据库的概念；关系代数运算的分类；元组关系演算和域关系演算。</w:t>
      </w:r>
    </w:p>
    <w:p w14:paraId="5B5B4AF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（2）理解关系的性质；候选码，主码，外码的概念；实体完整性，参照完整性，用户定义的完整性。</w:t>
      </w:r>
    </w:p>
    <w:p w14:paraId="5857BAB3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（3）掌握关系代数的基本运算，用关系代数表示查询要求。</w:t>
      </w:r>
    </w:p>
    <w:p w14:paraId="38A23E1E" w14:textId="77777777" w:rsidR="000B270D" w:rsidRDefault="00000000">
      <w:pPr>
        <w:widowControl/>
        <w:shd w:val="clear" w:color="auto" w:fill="FFFFFF"/>
        <w:spacing w:line="560" w:lineRule="exact"/>
        <w:ind w:firstLineChars="152" w:firstLine="366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(三) 关系数据库语言SQL</w:t>
      </w:r>
    </w:p>
    <w:p w14:paraId="4335DD9D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0483AC4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（1）SQL概貌，特点及其相关基本概念</w:t>
      </w:r>
    </w:p>
    <w:p w14:paraId="4A74C3E8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（2）SQL数据定义功能</w:t>
      </w:r>
    </w:p>
    <w:p w14:paraId="7C8C8A3F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（3）SQL数据操纵功能</w:t>
      </w:r>
    </w:p>
    <w:p w14:paraId="36A0937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（4）数据查询</w:t>
      </w:r>
    </w:p>
    <w:p w14:paraId="49460A61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（5）视图的定义和作用</w:t>
      </w:r>
    </w:p>
    <w:p w14:paraId="1F091663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（6）SQL数据控制功能</w:t>
      </w:r>
    </w:p>
    <w:p w14:paraId="3AACA41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2.考核要求</w:t>
      </w:r>
    </w:p>
    <w:p w14:paraId="0C1EDA53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（1）了解SQL语言的发展及标准化过程；SQL语言的主要特点；SQL中基本表和视图的概念。</w:t>
      </w:r>
    </w:p>
    <w:p w14:paraId="16AA53D5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（2）理解视图的概念，视图与基本表的异同；采用视图概念的优点；数据库安全性的含义和授权机制；数据库完整性的含义和完整性约束条件；实体完整性，参照完整性，用户自定义完整性。</w:t>
      </w:r>
    </w:p>
    <w:p w14:paraId="1F5ED64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掌握用SQL语句定义基本表，修改基本表的定义，撤消基本表；用SQL语句定义和撤消索引；SELECT语句的格式和用法；INSERT语句的格式和用法；DELETE语句的格式和用法；UPDATE语句的格式利用法；简单查询；带条件查询；分组统计查询；对查询结果排序；多关系连接查询；相关子查询；用SQL语句定</w:t>
      </w: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 xml:space="preserve">义和撤消视图；针对视图的查询；用SQL语句授权和收回权限；在创建基本表时定义完整性约束条件。 </w:t>
      </w:r>
    </w:p>
    <w:p w14:paraId="144EB7E9" w14:textId="77777777" w:rsidR="000B270D" w:rsidRDefault="00000000">
      <w:pPr>
        <w:widowControl/>
        <w:shd w:val="clear" w:color="auto" w:fill="FFFFFF"/>
        <w:spacing w:line="560" w:lineRule="exact"/>
        <w:ind w:firstLineChars="152" w:firstLine="366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(四)关系数据库规范理论</w:t>
      </w:r>
    </w:p>
    <w:p w14:paraId="2AF22AE1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2763CD49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（1）关系规范化的作用</w:t>
      </w:r>
    </w:p>
    <w:p w14:paraId="3AC7314D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（2）函数依赖</w:t>
      </w:r>
    </w:p>
    <w:p w14:paraId="06BB314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（3）关系模式的规范化</w:t>
      </w:r>
    </w:p>
    <w:p w14:paraId="565DAC75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2.考核要求</w:t>
      </w:r>
    </w:p>
    <w:p w14:paraId="62ADEB8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（1）了解非规范关系模式可能带来的问题；关系规范化如何解决这些问题；规范化理论在数据库设计中的作用。</w:t>
      </w:r>
    </w:p>
    <w:p w14:paraId="453190E1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（2）理解属性之间的联系类型；候选码，主码，主属性，非主属性，单码，全码等概念；函数依赖和码的唯一性；第一范式，第二范式，第三范式，BCNF的定义。</w:t>
      </w:r>
    </w:p>
    <w:p w14:paraId="198FE4BA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（3）掌握判定关系模式的规范化程度的方法，能够应用规范化的理论规范关系模式到第三范式。</w:t>
      </w:r>
    </w:p>
    <w:p w14:paraId="40467702" w14:textId="77777777" w:rsidR="000B270D" w:rsidRDefault="00000000">
      <w:pPr>
        <w:widowControl/>
        <w:shd w:val="clear" w:color="auto" w:fill="FFFFFF"/>
        <w:spacing w:line="560" w:lineRule="exact"/>
        <w:ind w:firstLineChars="200" w:firstLine="482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(五)数据库设计</w:t>
      </w:r>
    </w:p>
    <w:p w14:paraId="6A504D7C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25B96C02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（1）数据库设计的任务，一般策略，步骤和基本概念</w:t>
      </w:r>
    </w:p>
    <w:p w14:paraId="55715A06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（2）概念结构设计</w:t>
      </w:r>
    </w:p>
    <w:p w14:paraId="78977516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（3）逻辑结构设计</w:t>
      </w:r>
    </w:p>
    <w:p w14:paraId="6573D62F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（4）物理结构设计</w:t>
      </w:r>
    </w:p>
    <w:p w14:paraId="27ECB965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（5）数据库实时和维护</w:t>
      </w:r>
    </w:p>
    <w:p w14:paraId="3F9115E2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2.考核要求</w:t>
      </w:r>
    </w:p>
    <w:p w14:paraId="3C014FCD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>（1）了解数据库设计的任务；数据库设计涉及到的基本概念；数据库设计的一般策略；数据库设计的步骤；数据库设计的主流方法。概念结构的特点；概念结构设计的步骤。</w:t>
      </w:r>
    </w:p>
    <w:p w14:paraId="195F3701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（2）理解视图集成中要解决的问题和采取的手段。掌握从现实世界出发设计数据库概念结构(E-R模型)的方法。</w:t>
      </w:r>
    </w:p>
    <w:p w14:paraId="74CDD86F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(3)掌握从E-R模型转换为关系模型的方法。</w:t>
      </w:r>
    </w:p>
    <w:p w14:paraId="17F50793" w14:textId="77777777" w:rsidR="000B270D" w:rsidRDefault="00000000">
      <w:pPr>
        <w:widowControl/>
        <w:shd w:val="clear" w:color="auto" w:fill="FFFFFF"/>
        <w:spacing w:line="560" w:lineRule="exact"/>
        <w:ind w:firstLineChars="200" w:firstLine="482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(六)数据库保护</w:t>
      </w:r>
    </w:p>
    <w:p w14:paraId="2E303F96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1.考核知识点</w:t>
      </w:r>
    </w:p>
    <w:p w14:paraId="0C04254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(1)并发控制基本概念和基本技术</w:t>
      </w:r>
    </w:p>
    <w:p w14:paraId="1616C8B9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(2)数据库恢复基本概念和基本技术</w:t>
      </w:r>
    </w:p>
    <w:p w14:paraId="031F0FF7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(3)数据库安全基本概念和基本技术</w:t>
      </w:r>
    </w:p>
    <w:p w14:paraId="59B43764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2.考核要求</w:t>
      </w:r>
    </w:p>
    <w:p w14:paraId="71BDEE2A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(1)了解并发访问可能出现的问题；封锁及锁的类型；死锁概念；并发调度的可串行性；理解三级封锁协议；死锁的预防和解除，数据库故障种类；常用数据库恢复手段，数据库安全涉及到的方法手段，包括：用户标识和鉴别方法，访问控制，审计，数据加密等。</w:t>
      </w:r>
    </w:p>
    <w:p w14:paraId="1E66B540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(2)理解针对不同故障的恢复方法。</w:t>
      </w:r>
    </w:p>
    <w:p w14:paraId="6544129E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(3)掌握数据库访问授权方法，包括授权命令GRANT和撤销权限命令REVOKE。</w:t>
      </w:r>
    </w:p>
    <w:p w14:paraId="7F8B2457" w14:textId="77777777" w:rsidR="000B270D" w:rsidRDefault="00000000">
      <w:pPr>
        <w:widowControl/>
        <w:numPr>
          <w:ilvl w:val="0"/>
          <w:numId w:val="1"/>
        </w:numPr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其他说明</w:t>
      </w:r>
    </w:p>
    <w:p w14:paraId="17FE21DB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无</w:t>
      </w:r>
    </w:p>
    <w:p w14:paraId="0B6598F7" w14:textId="77777777" w:rsidR="000B270D" w:rsidRDefault="00000000">
      <w:pPr>
        <w:widowControl/>
        <w:numPr>
          <w:ilvl w:val="0"/>
          <w:numId w:val="1"/>
        </w:numPr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参考书目</w:t>
      </w:r>
    </w:p>
    <w:p w14:paraId="53A9FD5E" w14:textId="77777777" w:rsidR="000B270D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1、王珊，萨师煊.《数据库系统概论》第5版.北京：高等教育出版社，2014年9月。</w:t>
      </w:r>
    </w:p>
    <w:p w14:paraId="3B69DD7C" w14:textId="01CA7B8D" w:rsidR="000B270D" w:rsidRDefault="000B270D">
      <w:pPr>
        <w:widowControl/>
        <w:shd w:val="clear" w:color="auto" w:fill="FFFFFF"/>
        <w:spacing w:line="560" w:lineRule="exact"/>
        <w:rPr>
          <w:rFonts w:ascii="仿宋" w:eastAsia="仿宋" w:hAnsi="仿宋" w:cs="仿宋"/>
          <w:sz w:val="24"/>
          <w:szCs w:val="24"/>
        </w:rPr>
      </w:pPr>
    </w:p>
    <w:sectPr w:rsidR="000B2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870CF"/>
    <w:multiLevelType w:val="multilevel"/>
    <w:tmpl w:val="1E0870CF"/>
    <w:lvl w:ilvl="0">
      <w:start w:val="1"/>
      <w:numFmt w:val="japaneseCounting"/>
      <w:lvlText w:val="%1、"/>
      <w:lvlJc w:val="left"/>
      <w:pPr>
        <w:ind w:left="618" w:hanging="618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361983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MxZDdlMTkxOWY3MjUzZGQ4NjRmNTFiODFkOTY2NmEifQ=="/>
    <w:docVar w:name="KSO_WPS_MARK_KEY" w:val="cb843511-5958-49dc-af5a-3fea000800bb"/>
  </w:docVars>
  <w:rsids>
    <w:rsidRoot w:val="009428B6"/>
    <w:rsid w:val="00002695"/>
    <w:rsid w:val="0001210D"/>
    <w:rsid w:val="00075312"/>
    <w:rsid w:val="00082DBE"/>
    <w:rsid w:val="000B270D"/>
    <w:rsid w:val="000C6EAE"/>
    <w:rsid w:val="000D0C6F"/>
    <w:rsid w:val="000D6F9B"/>
    <w:rsid w:val="000E172D"/>
    <w:rsid w:val="001140E3"/>
    <w:rsid w:val="00116814"/>
    <w:rsid w:val="00133305"/>
    <w:rsid w:val="00175746"/>
    <w:rsid w:val="001A3743"/>
    <w:rsid w:val="001A6A51"/>
    <w:rsid w:val="001B6FC5"/>
    <w:rsid w:val="001F5FFD"/>
    <w:rsid w:val="00206940"/>
    <w:rsid w:val="002146C3"/>
    <w:rsid w:val="00223CB2"/>
    <w:rsid w:val="00280BEF"/>
    <w:rsid w:val="002901DB"/>
    <w:rsid w:val="002934DD"/>
    <w:rsid w:val="002B6E7E"/>
    <w:rsid w:val="002F12D2"/>
    <w:rsid w:val="003362F2"/>
    <w:rsid w:val="003664D7"/>
    <w:rsid w:val="003677B0"/>
    <w:rsid w:val="00384F27"/>
    <w:rsid w:val="003D1990"/>
    <w:rsid w:val="003E3F44"/>
    <w:rsid w:val="004055AB"/>
    <w:rsid w:val="00412AA3"/>
    <w:rsid w:val="004162FE"/>
    <w:rsid w:val="00435778"/>
    <w:rsid w:val="00442906"/>
    <w:rsid w:val="004A45B0"/>
    <w:rsid w:val="004B77B3"/>
    <w:rsid w:val="004E74D4"/>
    <w:rsid w:val="004F1957"/>
    <w:rsid w:val="00520C02"/>
    <w:rsid w:val="0052316C"/>
    <w:rsid w:val="0054387B"/>
    <w:rsid w:val="00553B64"/>
    <w:rsid w:val="0057727D"/>
    <w:rsid w:val="005779CF"/>
    <w:rsid w:val="00590BF0"/>
    <w:rsid w:val="005B7532"/>
    <w:rsid w:val="005F3C91"/>
    <w:rsid w:val="00654E13"/>
    <w:rsid w:val="00660DDF"/>
    <w:rsid w:val="006E4184"/>
    <w:rsid w:val="007565E8"/>
    <w:rsid w:val="0076776E"/>
    <w:rsid w:val="007A24B5"/>
    <w:rsid w:val="007B2ECA"/>
    <w:rsid w:val="007D1F6B"/>
    <w:rsid w:val="007E0378"/>
    <w:rsid w:val="007E536B"/>
    <w:rsid w:val="008133C0"/>
    <w:rsid w:val="008731F6"/>
    <w:rsid w:val="00881332"/>
    <w:rsid w:val="008A3643"/>
    <w:rsid w:val="008C4E0E"/>
    <w:rsid w:val="009066F5"/>
    <w:rsid w:val="00937B51"/>
    <w:rsid w:val="009428B6"/>
    <w:rsid w:val="0097325A"/>
    <w:rsid w:val="00977534"/>
    <w:rsid w:val="009837D9"/>
    <w:rsid w:val="009B4461"/>
    <w:rsid w:val="009F34F2"/>
    <w:rsid w:val="009F3E06"/>
    <w:rsid w:val="00A01F98"/>
    <w:rsid w:val="00A50576"/>
    <w:rsid w:val="00B01A80"/>
    <w:rsid w:val="00B14C7F"/>
    <w:rsid w:val="00B831C7"/>
    <w:rsid w:val="00BA51FC"/>
    <w:rsid w:val="00BD1D25"/>
    <w:rsid w:val="00BE2373"/>
    <w:rsid w:val="00C00371"/>
    <w:rsid w:val="00C16D4F"/>
    <w:rsid w:val="00C94900"/>
    <w:rsid w:val="00CA1725"/>
    <w:rsid w:val="00CA52C4"/>
    <w:rsid w:val="00CB239C"/>
    <w:rsid w:val="00CC29BD"/>
    <w:rsid w:val="00CC2CAB"/>
    <w:rsid w:val="00CE495D"/>
    <w:rsid w:val="00D16A70"/>
    <w:rsid w:val="00D21E9F"/>
    <w:rsid w:val="00D7161F"/>
    <w:rsid w:val="00D71D88"/>
    <w:rsid w:val="00D861AC"/>
    <w:rsid w:val="00E018E0"/>
    <w:rsid w:val="00E21D60"/>
    <w:rsid w:val="00E347D4"/>
    <w:rsid w:val="00E34DE4"/>
    <w:rsid w:val="00E55BFE"/>
    <w:rsid w:val="00E56C3F"/>
    <w:rsid w:val="00E664DA"/>
    <w:rsid w:val="00EA2E23"/>
    <w:rsid w:val="00EC10EE"/>
    <w:rsid w:val="00ED4822"/>
    <w:rsid w:val="00EE0E6C"/>
    <w:rsid w:val="00EF2FBB"/>
    <w:rsid w:val="00F0083C"/>
    <w:rsid w:val="00F1267B"/>
    <w:rsid w:val="00F22571"/>
    <w:rsid w:val="00FB60D4"/>
    <w:rsid w:val="00FC65A4"/>
    <w:rsid w:val="00FE6BF6"/>
    <w:rsid w:val="00FE7709"/>
    <w:rsid w:val="02682386"/>
    <w:rsid w:val="0B166467"/>
    <w:rsid w:val="10507827"/>
    <w:rsid w:val="1C742300"/>
    <w:rsid w:val="247F7AB0"/>
    <w:rsid w:val="2B580618"/>
    <w:rsid w:val="3131402E"/>
    <w:rsid w:val="33A05EF5"/>
    <w:rsid w:val="38800B6A"/>
    <w:rsid w:val="3B4177F3"/>
    <w:rsid w:val="3BDC6556"/>
    <w:rsid w:val="3E3103F9"/>
    <w:rsid w:val="40016B27"/>
    <w:rsid w:val="42AA27BD"/>
    <w:rsid w:val="44303C16"/>
    <w:rsid w:val="443E4D37"/>
    <w:rsid w:val="45104AC8"/>
    <w:rsid w:val="4DDB6E33"/>
    <w:rsid w:val="50CD4029"/>
    <w:rsid w:val="539974A3"/>
    <w:rsid w:val="56951EAB"/>
    <w:rsid w:val="56960DAE"/>
    <w:rsid w:val="621D17CF"/>
    <w:rsid w:val="62C914B5"/>
    <w:rsid w:val="64E2100C"/>
    <w:rsid w:val="66A91121"/>
    <w:rsid w:val="6859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6685F5"/>
  <w15:docId w15:val="{3B95B19D-F15B-4BE7-B72A-D374E82B1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uiPriority w:val="99"/>
    <w:qFormat/>
    <w:pPr>
      <w:spacing w:after="120"/>
      <w:ind w:leftChars="200" w:left="420"/>
    </w:pPr>
    <w:rPr>
      <w:sz w:val="16"/>
      <w:szCs w:val="16"/>
    </w:rPr>
  </w:style>
  <w:style w:type="table" w:styleId="a7">
    <w:name w:val="Table Grid"/>
    <w:basedOn w:val="a1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locked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</w:style>
  <w:style w:type="paragraph" w:customStyle="1" w:styleId="style1">
    <w:name w:val="style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30">
    <w:name w:val="正文文本缩进 3 字符"/>
    <w:basedOn w:val="a0"/>
    <w:link w:val="3"/>
    <w:uiPriority w:val="99"/>
    <w:qFormat/>
    <w:locked/>
    <w:rPr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2041</Characters>
  <Application>Microsoft Office Word</Application>
  <DocSecurity>0</DocSecurity>
  <Lines>17</Lines>
  <Paragraphs>4</Paragraphs>
  <ScaleCrop>false</ScaleCrop>
  <Company>CSFU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中南林学院植物学教学大纲</dc:title>
  <dc:creator>马宗艳</dc:creator>
  <cp:lastModifiedBy>余思辰</cp:lastModifiedBy>
  <cp:revision>10</cp:revision>
  <cp:lastPrinted>2020-04-27T07:48:00Z</cp:lastPrinted>
  <dcterms:created xsi:type="dcterms:W3CDTF">2020-04-30T06:27:00Z</dcterms:created>
  <dcterms:modified xsi:type="dcterms:W3CDTF">2023-11-14T03:10:00Z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F94B1676C8824C8AB94C6A7FDF5D2584</vt:lpwstr>
  </property>
</Properties>
</file>