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line="360" w:lineRule="auto"/>
        <w:jc w:val="center"/>
        <w:rPr>
          <w:rFonts w:hint="eastAsia" w:ascii="宋体" w:hAnsi="宋体" w:eastAsia="宋体" w:cs="宋体"/>
          <w:sz w:val="21"/>
          <w:szCs w:val="21"/>
        </w:rPr>
      </w:pPr>
      <w:bookmarkStart w:id="0" w:name="_GoBack"/>
      <w:r>
        <w:rPr>
          <w:rFonts w:hint="eastAsia" w:ascii="宋体" w:hAnsi="宋体" w:eastAsia="宋体" w:cs="宋体"/>
          <w:b/>
          <w:color w:val="000000"/>
          <w:kern w:val="0"/>
          <w:sz w:val="21"/>
          <w:szCs w:val="21"/>
          <w:lang w:val="en-US" w:eastAsia="zh-CN" w:bidi="ar"/>
        </w:rPr>
        <w:t>《矿床开采》</w:t>
      </w:r>
    </w:p>
    <w:bookmarkEnd w:id="0"/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b/>
          <w:color w:val="000000"/>
          <w:kern w:val="0"/>
          <w:sz w:val="21"/>
          <w:szCs w:val="21"/>
          <w:lang w:val="en-US" w:eastAsia="zh-CN" w:bidi="ar"/>
        </w:rPr>
        <w:t xml:space="preserve">一、考试对象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 xml:space="preserve">南华大学 </w:t>
      </w: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 xml:space="preserve">2021 </w:t>
      </w: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>年</w:t>
      </w: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>“</w:t>
      </w: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>专升本</w:t>
      </w: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>”</w:t>
      </w: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 xml:space="preserve">考生。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b/>
          <w:color w:val="000000"/>
          <w:kern w:val="0"/>
          <w:sz w:val="21"/>
          <w:szCs w:val="21"/>
          <w:lang w:val="en-US" w:eastAsia="zh-CN" w:bidi="ar"/>
        </w:rPr>
        <w:t xml:space="preserve">二、考试目的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 xml:space="preserve">考查学生对矿床开采的基本概念、基本能力和基本技能的掌握情况。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b/>
          <w:color w:val="000000"/>
          <w:kern w:val="0"/>
          <w:sz w:val="21"/>
          <w:szCs w:val="21"/>
          <w:lang w:val="en-US" w:eastAsia="zh-CN" w:bidi="ar"/>
        </w:rPr>
        <w:t xml:space="preserve">三、考试要求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 xml:space="preserve">掌握矿床开采的基本概念和基本原理，掌握典型矿床开拓方法的实质和适用条件，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 xml:space="preserve">开拓井巷布置，典型采矿方法的特征、采准切割、回采工艺和适用条件，能会计算和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 xml:space="preserve">设计有关矿山开采问题。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b/>
          <w:color w:val="000000"/>
          <w:kern w:val="0"/>
          <w:sz w:val="21"/>
          <w:szCs w:val="21"/>
          <w:lang w:val="en-US" w:eastAsia="zh-CN" w:bidi="ar"/>
        </w:rPr>
        <w:t xml:space="preserve">四、考试内容与要求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 xml:space="preserve">（一）矿床工业特征 (5～10 分值 )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 xml:space="preserve">1、考试内容：矿石和废石的概念、岩石主要物理力学特征的概念、矿床的赋存要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 xml:space="preserve">素的相关概念。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 xml:space="preserve">2、考试要求：理解掌握矿床工业特征相关的基本概念。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 xml:space="preserve">（二）矿床地下开采的原则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 xml:space="preserve">(15～20 分值 )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 xml:space="preserve">1、考试内容：地下开采单元划分、阶段中矿块的开采顺序、矿床开采四步骤；三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 xml:space="preserve">级矿量的概念、贫化损失的概念与计算、降低贫化损失的措施。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 xml:space="preserve">2、考试要求：掌握阶段、阶段高度、矿块、盘区和采区等基本概念；掌握阶段和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 xml:space="preserve">矿块的开采顺序；掌握矿床开采的步骤，并理解他们之间的关系；掌握矿石的损失与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 xml:space="preserve">贫化、损失率与贫化率、废石混入率等基本概念；掌握矿石损失贫化的计算方法；了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 xml:space="preserve">解矿石损失与贫化的原因和降低铀矿山贫化损失指标的措施。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>（三）矿床地下开采开拓方法 (20-25 分值 )</w:t>
      </w: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 xml:space="preserve">12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 xml:space="preserve">1、考试内容：矿床开拓及开拓井巷工程；开拓方法分类；单一开拓方法；矿床开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 xml:space="preserve">拓方案选择；主要开拓巷道位置确定；主井与副井；阶段运输巷道；井底车场；溜井；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 xml:space="preserve">地下硐室工程。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 xml:space="preserve">2、考试要求：掌握开拓的概念与开拓方法分类、竖井开拓与斜井开拓的适用条件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 xml:space="preserve">和分类、联合开拓的概念与可能形式；理解平硐开拓的优点、竖井与斜井开拓相比较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 xml:space="preserve">的优点；综合运用开拓巷道类型选择考虑的因素、岩层移动范围的三带，岩石移动带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 xml:space="preserve">与保安矿柱的圈定、井筒的合理位置确定原则等知识进行设计；掌握风井、阶段运输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 xml:space="preserve">巷道的布置要求与形式；溜矿井结构参数与位置选择原则；井底车场的概念与作用、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 xml:space="preserve">井底车场的分类。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 xml:space="preserve">（四）采矿方法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 xml:space="preserve">( 20～25 分值 )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 xml:space="preserve">1、考试内容：采矿方法分类；采矿方法发展趋势；采矿方法选择；采准与切割工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 xml:space="preserve">程；回采工艺。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 xml:space="preserve">2、考试要求：掌握采矿方法的概念与分类、采准工程概念、切割工程概念、充填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 xml:space="preserve">采矿法概念与分类、充填体的作用、常用的充填料等；理解留矿采矿法的特点和全面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 xml:space="preserve">采矿法的适用条件等；综合运用普通留矿采矿法和浅孔房柱法典型方案，掌握普通留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 xml:space="preserve">矿采矿法开采工艺过程，浅孔房柱法典型方案采准切割及回采工艺，空场法的空区处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 xml:space="preserve">理理由与方法。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 xml:space="preserve">（五）矿山露天开采部分 ( 25-30 分值 )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 xml:space="preserve">1、考试内容：矿床露天开采的基本概念、基本原理与方法、露天开采设计步骤等。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 xml:space="preserve">采矿方法分类；采矿方法发展趋势；采矿方法选择；采准与切割工程；回采工艺。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 xml:space="preserve">2、考试要求：了解露天矿场构成要素、露天开采步骤、露天矿开拓方法选择原则；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 xml:space="preserve">理解出入沟与开段沟的概念、剥采比概念；掌握露天开采的主要工艺环节、经济合理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 xml:space="preserve">剥采比的确定方法、露天开采境界的确定方法与步骤、开拓方案确定的步骤、开拓方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 xml:space="preserve">案的技术经济比较。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 xml:space="preserve">（六）数字矿山技术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 xml:space="preserve">( 10-15 分值 )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 xml:space="preserve">1、考试内容：数字矿山技术的基本概念、基本原理与方法、数字矿山的发展等。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 xml:space="preserve">采矿方法分类；采矿方法发展趋势；采矿方法选择；采准与切割工程；回采工艺。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 xml:space="preserve">2、考试要求：了解数字矿山基本概念及战略意义；理解数字矿山的基本理论体系、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>数字矿山体系结构；掌握互联网+与矿山数字化的关系以及未来矿山的发展方向。</w:t>
      </w: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 xml:space="preserve">13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b/>
          <w:color w:val="000000"/>
          <w:kern w:val="0"/>
          <w:sz w:val="21"/>
          <w:szCs w:val="21"/>
          <w:lang w:val="en-US" w:eastAsia="zh-CN" w:bidi="ar"/>
        </w:rPr>
        <w:t xml:space="preserve">五、考试方式及时间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 xml:space="preserve">本试卷满分为 </w:t>
      </w: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 xml:space="preserve">100 </w:t>
      </w: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 xml:space="preserve">分，考试时间为 </w:t>
      </w: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 xml:space="preserve">100 </w:t>
      </w: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 xml:space="preserve">分钟。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b/>
          <w:color w:val="000000"/>
          <w:kern w:val="0"/>
          <w:sz w:val="21"/>
          <w:szCs w:val="21"/>
          <w:lang w:val="en-US" w:eastAsia="zh-CN" w:bidi="ar"/>
        </w:rPr>
        <w:t xml:space="preserve">六、考试题型结构及分值分布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>名词解释（</w:t>
      </w: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 xml:space="preserve">30 </w:t>
      </w: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>分），简答题（</w:t>
      </w: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 xml:space="preserve">40 </w:t>
      </w: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>分），分析论述题（</w:t>
      </w: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 xml:space="preserve">30 </w:t>
      </w: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>分）</w:t>
      </w:r>
    </w:p>
    <w:p>
      <w:pPr>
        <w:spacing w:line="360" w:lineRule="auto"/>
        <w:rPr>
          <w:rFonts w:hint="eastAsia" w:ascii="宋体" w:hAnsi="宋体" w:eastAsia="宋体" w:cs="宋体"/>
          <w:sz w:val="21"/>
          <w:szCs w:val="21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302FE9"/>
    <w:rsid w:val="217F3AA3"/>
    <w:rsid w:val="428E3FA6"/>
    <w:rsid w:val="57AF7285"/>
    <w:rsid w:val="74844D42"/>
    <w:rsid w:val="75302F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2021-03-17T06:31:00Z</dcterms:created>
  <dc:creator>卢吉</dc:creator>
  <cp:lastModifiedBy>卢吉</cp:lastModifiedBy>
  <dcterms:modified xsi:type="dcterms:W3CDTF">2021-03-17T06:36:52Z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